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34" w:rsidRDefault="0043196A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-55880</wp:posOffset>
            </wp:positionV>
            <wp:extent cx="2447925" cy="933450"/>
            <wp:effectExtent l="0" t="0" r="0" b="0"/>
            <wp:wrapTight wrapText="bothSides">
              <wp:wrapPolygon edited="0">
                <wp:start x="4034" y="1322"/>
                <wp:lineTo x="3362" y="1322"/>
                <wp:lineTo x="1345" y="7053"/>
                <wp:lineTo x="336" y="11461"/>
                <wp:lineTo x="0" y="19837"/>
                <wp:lineTo x="1681" y="20278"/>
                <wp:lineTo x="13447" y="20278"/>
                <wp:lineTo x="17650" y="20278"/>
                <wp:lineTo x="21180" y="19837"/>
                <wp:lineTo x="21180" y="17192"/>
                <wp:lineTo x="16977" y="15429"/>
                <wp:lineTo x="21012" y="15429"/>
                <wp:lineTo x="21348" y="14547"/>
                <wp:lineTo x="19835" y="8376"/>
                <wp:lineTo x="20507" y="3527"/>
                <wp:lineTo x="20003" y="1763"/>
                <wp:lineTo x="18154" y="1322"/>
                <wp:lineTo x="4034" y="1322"/>
              </wp:wrapPolygon>
            </wp:wrapTight>
            <wp:docPr id="1" name="Picture 1" descr="162779201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277920167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7E5883" w:rsidRPr="00E830AA" w:rsidRDefault="007E5883">
      <w:pPr>
        <w:rPr>
          <w:rFonts w:asciiTheme="majorHAnsi" w:hAnsiTheme="majorHAnsi"/>
          <w:lang w:val="en-US"/>
        </w:rPr>
      </w:pPr>
    </w:p>
    <w:p w:rsidR="007E5883" w:rsidRPr="00E830AA" w:rsidRDefault="00910799" w:rsidP="007E5883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Sudan Assist for Development Organization</w:t>
      </w:r>
      <w:r w:rsidR="007E5883" w:rsidRPr="00E830AA">
        <w:rPr>
          <w:rFonts w:asciiTheme="majorHAnsi" w:hAnsiTheme="majorHAnsi"/>
          <w:lang w:val="en-US"/>
        </w:rPr>
        <w:t>,</w:t>
      </w:r>
    </w:p>
    <w:p w:rsidR="007E5883" w:rsidRPr="00E830AA" w:rsidRDefault="00910799" w:rsidP="007E5883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Khartoum 2020</w:t>
      </w:r>
    </w:p>
    <w:p w:rsidR="007E5883" w:rsidRPr="00E830AA" w:rsidRDefault="00782B6C" w:rsidP="007E5883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Sudan</w:t>
      </w:r>
    </w:p>
    <w:p w:rsidR="007E5883" w:rsidRPr="00E830AA" w:rsidRDefault="007E5883" w:rsidP="00782B6C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Telephone: +</w:t>
      </w:r>
      <w:r w:rsidR="00782B6C">
        <w:rPr>
          <w:rFonts w:asciiTheme="majorHAnsi" w:hAnsiTheme="majorHAnsi"/>
          <w:lang w:val="en-US"/>
        </w:rPr>
        <w:t>249912371445</w:t>
      </w:r>
    </w:p>
    <w:p w:rsidR="007E5883" w:rsidRPr="00E830AA" w:rsidRDefault="007E5883" w:rsidP="00782B6C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E-mail: </w:t>
      </w:r>
      <w:r w:rsidR="00782B6C">
        <w:rPr>
          <w:rFonts w:asciiTheme="majorHAnsi" w:hAnsiTheme="majorHAnsi"/>
          <w:lang w:val="en-US"/>
        </w:rPr>
        <w:t>sudanassist</w:t>
      </w:r>
      <w:r w:rsidRPr="00E830AA">
        <w:rPr>
          <w:rFonts w:asciiTheme="majorHAnsi" w:hAnsiTheme="majorHAnsi"/>
          <w:lang w:val="en-US"/>
        </w:rPr>
        <w:t>.org</w:t>
      </w:r>
    </w:p>
    <w:p w:rsidR="007E5883" w:rsidRPr="00E830AA" w:rsidRDefault="007E5883" w:rsidP="0043196A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Web site: </w:t>
      </w:r>
      <w:hyperlink r:id="rId7" w:history="1">
        <w:r w:rsidR="0043196A">
          <w:rPr>
            <w:rStyle w:val="Hyperlink"/>
          </w:rPr>
          <w:t>https://sadoo.org</w:t>
        </w:r>
      </w:hyperlink>
    </w:p>
    <w:p w:rsidR="007E5883" w:rsidRPr="00E830AA" w:rsidRDefault="007E5883" w:rsidP="0043196A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Fraud and corruption policy </w:t>
      </w:r>
      <w:r w:rsidR="0043196A">
        <w:rPr>
          <w:rFonts w:asciiTheme="majorHAnsi" w:hAnsiTheme="majorHAnsi"/>
          <w:lang w:val="en-US"/>
        </w:rPr>
        <w:t>2020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Strategy 2020 voices the collective determination of the </w:t>
      </w:r>
      <w:proofErr w:type="spellStart"/>
      <w:r w:rsidR="0043196A">
        <w:rPr>
          <w:rFonts w:asciiTheme="majorHAnsi" w:hAnsiTheme="majorHAnsi"/>
          <w:lang w:val="en-US"/>
        </w:rPr>
        <w:t>SADO</w:t>
      </w:r>
      <w:r w:rsidRPr="00E830AA">
        <w:rPr>
          <w:rFonts w:asciiTheme="majorHAnsi" w:hAnsiTheme="majorHAnsi"/>
          <w:lang w:val="en-US"/>
        </w:rPr>
        <w:t>to</w:t>
      </w:r>
      <w:proofErr w:type="spellEnd"/>
      <w:r w:rsidRPr="00E830AA">
        <w:rPr>
          <w:rFonts w:asciiTheme="majorHAnsi" w:hAnsiTheme="majorHAnsi"/>
          <w:lang w:val="en-US"/>
        </w:rPr>
        <w:t xml:space="preserve"> move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forward</w:t>
      </w:r>
      <w:proofErr w:type="gramEnd"/>
      <w:r w:rsidRPr="00E830AA">
        <w:rPr>
          <w:rFonts w:asciiTheme="majorHAnsi" w:hAnsiTheme="majorHAnsi"/>
          <w:lang w:val="en-US"/>
        </w:rPr>
        <w:t xml:space="preserve"> in tackling the major challenges that confront humanity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in</w:t>
      </w:r>
      <w:proofErr w:type="gramEnd"/>
      <w:r w:rsidRPr="00E830AA">
        <w:rPr>
          <w:rFonts w:asciiTheme="majorHAnsi" w:hAnsiTheme="majorHAnsi"/>
          <w:lang w:val="en-US"/>
        </w:rPr>
        <w:t xml:space="preserve"> the next decade. Informed by the needs and vulnerabilities of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the</w:t>
      </w:r>
      <w:proofErr w:type="gramEnd"/>
      <w:r w:rsidRPr="00E830AA">
        <w:rPr>
          <w:rFonts w:asciiTheme="majorHAnsi" w:hAnsiTheme="majorHAnsi"/>
          <w:lang w:val="en-US"/>
        </w:rPr>
        <w:t xml:space="preserve"> diverse communities with whom we work, as well as the basic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rights</w:t>
      </w:r>
      <w:proofErr w:type="gramEnd"/>
      <w:r w:rsidRPr="00E830AA">
        <w:rPr>
          <w:rFonts w:asciiTheme="majorHAnsi" w:hAnsiTheme="majorHAnsi"/>
          <w:lang w:val="en-US"/>
        </w:rPr>
        <w:t xml:space="preserve"> and freedoms to which all are entitled, this strategy seeks to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benefit</w:t>
      </w:r>
      <w:proofErr w:type="gramEnd"/>
      <w:r w:rsidRPr="00E830AA">
        <w:rPr>
          <w:rFonts w:asciiTheme="majorHAnsi" w:hAnsiTheme="majorHAnsi"/>
          <w:lang w:val="en-US"/>
        </w:rPr>
        <w:t xml:space="preserve"> all who look to </w:t>
      </w:r>
      <w:r w:rsidR="00910799">
        <w:rPr>
          <w:rFonts w:asciiTheme="majorHAnsi" w:hAnsiTheme="majorHAnsi"/>
          <w:lang w:val="en-US"/>
        </w:rPr>
        <w:t xml:space="preserve">SADO </w:t>
      </w:r>
      <w:r w:rsidRPr="00E830AA">
        <w:rPr>
          <w:rFonts w:asciiTheme="majorHAnsi" w:hAnsiTheme="majorHAnsi"/>
          <w:lang w:val="en-US"/>
        </w:rPr>
        <w:t xml:space="preserve">to help to </w:t>
      </w:r>
      <w:proofErr w:type="spellStart"/>
      <w:r w:rsidRPr="00E830AA">
        <w:rPr>
          <w:rFonts w:asciiTheme="majorHAnsi" w:hAnsiTheme="majorHAnsi"/>
          <w:lang w:val="en-US"/>
        </w:rPr>
        <w:t>bu</w:t>
      </w:r>
      <w:proofErr w:type="spellEnd"/>
      <w:r w:rsidR="0043196A">
        <w:rPr>
          <w:rFonts w:asciiTheme="majorHAnsi" w:hAnsiTheme="majorHAnsi"/>
          <w:lang w:val="en-US"/>
        </w:rPr>
        <w:t xml:space="preserve"> </w:t>
      </w:r>
      <w:proofErr w:type="spellStart"/>
      <w:r w:rsidRPr="00E830AA">
        <w:rPr>
          <w:rFonts w:asciiTheme="majorHAnsi" w:hAnsiTheme="majorHAnsi"/>
          <w:lang w:val="en-US"/>
        </w:rPr>
        <w:t>ild</w:t>
      </w:r>
      <w:proofErr w:type="spellEnd"/>
      <w:r w:rsidRPr="00E830AA">
        <w:rPr>
          <w:rFonts w:asciiTheme="majorHAnsi" w:hAnsiTheme="majorHAnsi"/>
          <w:lang w:val="en-US"/>
        </w:rPr>
        <w:t xml:space="preserve"> a more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humane</w:t>
      </w:r>
      <w:proofErr w:type="gramEnd"/>
      <w:r w:rsidRPr="00E830AA">
        <w:rPr>
          <w:rFonts w:asciiTheme="majorHAnsi" w:hAnsiTheme="majorHAnsi"/>
          <w:lang w:val="en-US"/>
        </w:rPr>
        <w:t>, dignified, and peaceful world.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Over the next ten years, the collective focus of the </w:t>
      </w:r>
      <w:proofErr w:type="spellStart"/>
      <w:r w:rsidR="0043196A">
        <w:rPr>
          <w:rFonts w:asciiTheme="majorHAnsi" w:hAnsiTheme="majorHAnsi"/>
          <w:lang w:val="en-US"/>
        </w:rPr>
        <w:t>SADO</w:t>
      </w:r>
      <w:r w:rsidRPr="00E830AA">
        <w:rPr>
          <w:rFonts w:asciiTheme="majorHAnsi" w:hAnsiTheme="majorHAnsi"/>
          <w:lang w:val="en-US"/>
        </w:rPr>
        <w:t>will</w:t>
      </w:r>
      <w:proofErr w:type="spellEnd"/>
      <w:r w:rsidRPr="00E830AA">
        <w:rPr>
          <w:rFonts w:asciiTheme="majorHAnsi" w:hAnsiTheme="majorHAnsi"/>
          <w:lang w:val="en-US"/>
        </w:rPr>
        <w:t xml:space="preserve"> be on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achieving</w:t>
      </w:r>
      <w:proofErr w:type="gramEnd"/>
      <w:r w:rsidRPr="00E830AA">
        <w:rPr>
          <w:rFonts w:asciiTheme="majorHAnsi" w:hAnsiTheme="majorHAnsi"/>
          <w:lang w:val="en-US"/>
        </w:rPr>
        <w:t xml:space="preserve"> the following strategic aims: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1. Save lives, protect livelihoods, and strengthen recovery from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disasters</w:t>
      </w:r>
      <w:proofErr w:type="gramEnd"/>
      <w:r w:rsidRPr="00E830AA">
        <w:rPr>
          <w:rFonts w:asciiTheme="majorHAnsi" w:hAnsiTheme="majorHAnsi"/>
          <w:lang w:val="en-US"/>
        </w:rPr>
        <w:t xml:space="preserve"> and crises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2. Enable healthy and safe living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3. Promote social inclusion and a culture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of</w:t>
      </w:r>
      <w:proofErr w:type="gramEnd"/>
      <w:r w:rsidRPr="00E830AA">
        <w:rPr>
          <w:rFonts w:asciiTheme="majorHAnsi" w:hAnsiTheme="majorHAnsi"/>
          <w:lang w:val="en-US"/>
        </w:rPr>
        <w:t xml:space="preserve"> non-violence and peace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spellStart"/>
      <w:proofErr w:type="gramStart"/>
      <w:r w:rsidRPr="00E830AA">
        <w:rPr>
          <w:rFonts w:asciiTheme="majorHAnsi" w:hAnsiTheme="majorHAnsi"/>
          <w:lang w:val="en-US"/>
        </w:rPr>
        <w:t>i</w:t>
      </w:r>
      <w:proofErr w:type="spellEnd"/>
      <w:proofErr w:type="gramEnd"/>
    </w:p>
    <w:p w:rsidR="007E5883" w:rsidRPr="00E830AA" w:rsidRDefault="007E5883" w:rsidP="00910799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Document Issued On: </w:t>
      </w:r>
      <w:r w:rsidR="00910799">
        <w:rPr>
          <w:rFonts w:asciiTheme="majorHAnsi" w:hAnsiTheme="majorHAnsi"/>
          <w:lang w:val="en-US"/>
        </w:rPr>
        <w:t>Feb 2020</w:t>
      </w:r>
      <w:r w:rsidRPr="00E830AA">
        <w:rPr>
          <w:rFonts w:asciiTheme="majorHAnsi" w:hAnsiTheme="majorHAnsi"/>
          <w:lang w:val="en-US"/>
        </w:rPr>
        <w:t xml:space="preserve"> 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Approved By:</w:t>
      </w:r>
    </w:p>
    <w:p w:rsidR="007E5883" w:rsidRPr="00E830AA" w:rsidRDefault="007E5883" w:rsidP="00910799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The </w:t>
      </w:r>
      <w:r w:rsidR="00910799">
        <w:rPr>
          <w:rFonts w:asciiTheme="majorHAnsi" w:hAnsiTheme="majorHAnsi"/>
          <w:lang w:val="en-US"/>
        </w:rPr>
        <w:t xml:space="preserve">Head of SADO </w:t>
      </w:r>
      <w:proofErr w:type="gramStart"/>
      <w:r w:rsidR="00910799">
        <w:rPr>
          <w:rFonts w:asciiTheme="majorHAnsi" w:hAnsiTheme="majorHAnsi"/>
          <w:lang w:val="en-US"/>
        </w:rPr>
        <w:t xml:space="preserve">organization </w:t>
      </w:r>
      <w:r w:rsidRPr="00E830AA">
        <w:rPr>
          <w:rFonts w:asciiTheme="majorHAnsi" w:hAnsiTheme="majorHAnsi"/>
          <w:lang w:val="en-US"/>
        </w:rPr>
        <w:t>,</w:t>
      </w:r>
      <w:proofErr w:type="gramEnd"/>
    </w:p>
    <w:p w:rsidR="007E5883" w:rsidRPr="00E830AA" w:rsidRDefault="007E5883" w:rsidP="00910799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after</w:t>
      </w:r>
      <w:proofErr w:type="gramEnd"/>
      <w:r w:rsidRPr="00E830AA">
        <w:rPr>
          <w:rFonts w:asciiTheme="majorHAnsi" w:hAnsiTheme="majorHAnsi"/>
          <w:lang w:val="en-US"/>
        </w:rPr>
        <w:t xml:space="preserve"> consultation with the Finance </w:t>
      </w:r>
      <w:r w:rsidR="00910799">
        <w:rPr>
          <w:rFonts w:asciiTheme="majorHAnsi" w:hAnsiTheme="majorHAnsi"/>
          <w:lang w:val="en-US"/>
        </w:rPr>
        <w:t xml:space="preserve">Manager 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Associated Policies and Documents:</w:t>
      </w:r>
    </w:p>
    <w:p w:rsidR="007E5883" w:rsidRPr="00E830AA" w:rsidRDefault="0043196A" w:rsidP="007E5883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SADO</w:t>
      </w:r>
      <w:r w:rsidR="007E5883" w:rsidRPr="00E830AA">
        <w:rPr>
          <w:rFonts w:asciiTheme="majorHAnsi" w:hAnsiTheme="majorHAnsi"/>
          <w:lang w:val="en-US"/>
        </w:rPr>
        <w:t>Financial</w:t>
      </w:r>
      <w:proofErr w:type="spellEnd"/>
      <w:r w:rsidR="007E5883" w:rsidRPr="00E830AA">
        <w:rPr>
          <w:rFonts w:asciiTheme="majorHAnsi" w:hAnsiTheme="majorHAnsi"/>
          <w:lang w:val="en-US"/>
        </w:rPr>
        <w:t xml:space="preserve"> Regulations</w:t>
      </w:r>
    </w:p>
    <w:p w:rsidR="007E5883" w:rsidRPr="00E830AA" w:rsidRDefault="0043196A" w:rsidP="007E5883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SADO</w:t>
      </w:r>
      <w:r w:rsidR="007E5883" w:rsidRPr="00E830AA">
        <w:rPr>
          <w:rFonts w:asciiTheme="majorHAnsi" w:hAnsiTheme="majorHAnsi"/>
          <w:lang w:val="en-US"/>
        </w:rPr>
        <w:t>Integrity</w:t>
      </w:r>
      <w:proofErr w:type="spellEnd"/>
      <w:r w:rsidR="007E5883" w:rsidRPr="00E830AA">
        <w:rPr>
          <w:rFonts w:asciiTheme="majorHAnsi" w:hAnsiTheme="majorHAnsi"/>
          <w:lang w:val="en-US"/>
        </w:rPr>
        <w:t xml:space="preserve"> Policy</w:t>
      </w:r>
    </w:p>
    <w:p w:rsidR="007E5883" w:rsidRPr="00E830AA" w:rsidRDefault="0043196A" w:rsidP="007E5883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SADO</w:t>
      </w:r>
      <w:r w:rsidR="007E5883" w:rsidRPr="00E830AA">
        <w:rPr>
          <w:rFonts w:asciiTheme="majorHAnsi" w:hAnsiTheme="majorHAnsi"/>
          <w:lang w:val="en-US"/>
        </w:rPr>
        <w:t>Recruitment</w:t>
      </w:r>
      <w:proofErr w:type="spellEnd"/>
      <w:r w:rsidR="007E5883" w:rsidRPr="00E830AA">
        <w:rPr>
          <w:rFonts w:asciiTheme="majorHAnsi" w:hAnsiTheme="majorHAnsi"/>
          <w:lang w:val="en-US"/>
        </w:rPr>
        <w:t xml:space="preserve"> Procedures and Induction Program</w:t>
      </w:r>
    </w:p>
    <w:p w:rsidR="007E5883" w:rsidRPr="00E830AA" w:rsidRDefault="0043196A" w:rsidP="007E5883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SADO</w:t>
      </w:r>
      <w:r w:rsidR="007E5883" w:rsidRPr="00E830AA">
        <w:rPr>
          <w:rFonts w:asciiTheme="majorHAnsi" w:hAnsiTheme="majorHAnsi"/>
          <w:lang w:val="en-US"/>
        </w:rPr>
        <w:t>Staff</w:t>
      </w:r>
      <w:proofErr w:type="spellEnd"/>
      <w:r w:rsidR="007E5883" w:rsidRPr="00E830AA">
        <w:rPr>
          <w:rFonts w:asciiTheme="majorHAnsi" w:hAnsiTheme="majorHAnsi"/>
          <w:lang w:val="en-US"/>
        </w:rPr>
        <w:t xml:space="preserve"> Regulations and annexes</w:t>
      </w:r>
    </w:p>
    <w:p w:rsidR="007E5883" w:rsidRPr="00E830AA" w:rsidRDefault="0043196A" w:rsidP="007E5883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SADO</w:t>
      </w:r>
      <w:r w:rsidR="007E5883" w:rsidRPr="00E830AA">
        <w:rPr>
          <w:rFonts w:asciiTheme="majorHAnsi" w:hAnsiTheme="majorHAnsi"/>
          <w:lang w:val="en-US"/>
        </w:rPr>
        <w:t>Code</w:t>
      </w:r>
      <w:proofErr w:type="spellEnd"/>
      <w:r w:rsidR="007E5883" w:rsidRPr="00E830AA">
        <w:rPr>
          <w:rFonts w:asciiTheme="majorHAnsi" w:hAnsiTheme="majorHAnsi"/>
          <w:lang w:val="en-US"/>
        </w:rPr>
        <w:t xml:space="preserve"> of Conduct</w:t>
      </w:r>
    </w:p>
    <w:p w:rsidR="007E5883" w:rsidRPr="00E830AA" w:rsidRDefault="0043196A" w:rsidP="007E5883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SADO</w:t>
      </w:r>
      <w:r w:rsidR="007E5883" w:rsidRPr="00E830AA">
        <w:rPr>
          <w:rFonts w:asciiTheme="majorHAnsi" w:hAnsiTheme="majorHAnsi"/>
          <w:lang w:val="en-US"/>
        </w:rPr>
        <w:t>Disciplinary</w:t>
      </w:r>
      <w:proofErr w:type="spellEnd"/>
      <w:r w:rsidR="007E5883" w:rsidRPr="00E830AA">
        <w:rPr>
          <w:rFonts w:asciiTheme="majorHAnsi" w:hAnsiTheme="majorHAnsi"/>
          <w:lang w:val="en-US"/>
        </w:rPr>
        <w:t xml:space="preserve"> Measures</w:t>
      </w:r>
    </w:p>
    <w:p w:rsidR="007E5883" w:rsidRPr="00E830AA" w:rsidRDefault="0043196A" w:rsidP="007E5883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SADO</w:t>
      </w:r>
      <w:r w:rsidR="007E5883" w:rsidRPr="00E830AA">
        <w:rPr>
          <w:rFonts w:asciiTheme="majorHAnsi" w:hAnsiTheme="majorHAnsi"/>
          <w:lang w:val="en-US"/>
        </w:rPr>
        <w:t>Cash</w:t>
      </w:r>
      <w:proofErr w:type="spellEnd"/>
      <w:r w:rsidR="007E5883" w:rsidRPr="00E830AA">
        <w:rPr>
          <w:rFonts w:asciiTheme="majorHAnsi" w:hAnsiTheme="majorHAnsi"/>
          <w:lang w:val="en-US"/>
        </w:rPr>
        <w:t xml:space="preserve"> Transfer Regulation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Procurement Manual for the Procurement of Good and Services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Standards for Investigations for the Risk Management and Audit Department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ii</w:t>
      </w:r>
      <w:proofErr w:type="gramEnd"/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Table of Contents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PREAMBLE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SECTION 1.</w:t>
      </w:r>
      <w:proofErr w:type="gramEnd"/>
      <w:r w:rsidRPr="00E830AA">
        <w:rPr>
          <w:rFonts w:asciiTheme="majorHAnsi" w:hAnsiTheme="majorHAnsi"/>
          <w:lang w:val="en-US"/>
        </w:rPr>
        <w:t xml:space="preserve"> DEFINITION OF FRAUD AND CORRUPTION 1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SECTION 2.</w:t>
      </w:r>
      <w:proofErr w:type="gramEnd"/>
      <w:r w:rsidRPr="00E830AA">
        <w:rPr>
          <w:rFonts w:asciiTheme="majorHAnsi" w:hAnsiTheme="majorHAnsi"/>
          <w:lang w:val="en-US"/>
        </w:rPr>
        <w:t xml:space="preserve"> ELEMENTS OF FRAUD AND CORRUPTION 2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SECTION 3.</w:t>
      </w:r>
      <w:proofErr w:type="gramEnd"/>
      <w:r w:rsidRPr="00E830AA">
        <w:rPr>
          <w:rFonts w:asciiTheme="majorHAnsi" w:hAnsiTheme="majorHAnsi"/>
          <w:lang w:val="en-US"/>
        </w:rPr>
        <w:t xml:space="preserve"> SCOPE OF POLICY 3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lastRenderedPageBreak/>
        <w:t>SECTION 4.</w:t>
      </w:r>
      <w:proofErr w:type="gramEnd"/>
      <w:r w:rsidRPr="00E830AA">
        <w:rPr>
          <w:rFonts w:asciiTheme="majorHAnsi" w:hAnsiTheme="majorHAnsi"/>
          <w:lang w:val="en-US"/>
        </w:rPr>
        <w:t xml:space="preserve"> ROLES AND RESPONSIBILITIES IN FRAUD AND CORRUPTION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PREVENTION AND CONTROL 3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4.1 INTERNAL CONTROL 3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4.2 EXTERNAL CONTROL 6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SECTION 5.</w:t>
      </w:r>
      <w:proofErr w:type="gramEnd"/>
      <w:r w:rsidRPr="00E830AA">
        <w:rPr>
          <w:rFonts w:asciiTheme="majorHAnsi" w:hAnsiTheme="majorHAnsi"/>
          <w:lang w:val="en-US"/>
        </w:rPr>
        <w:t xml:space="preserve"> HANDLING OF ALLEGATIONS 6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SECTION 6.</w:t>
      </w:r>
      <w:proofErr w:type="gramEnd"/>
      <w:r w:rsidRPr="00E830AA">
        <w:rPr>
          <w:rFonts w:asciiTheme="majorHAnsi" w:hAnsiTheme="majorHAnsi"/>
          <w:lang w:val="en-US"/>
        </w:rPr>
        <w:t xml:space="preserve"> MONITORING 8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SECTION 7.</w:t>
      </w:r>
      <w:proofErr w:type="gramEnd"/>
      <w:r w:rsidRPr="00E830AA">
        <w:rPr>
          <w:rFonts w:asciiTheme="majorHAnsi" w:hAnsiTheme="majorHAnsi"/>
          <w:lang w:val="en-US"/>
        </w:rPr>
        <w:t xml:space="preserve"> EXTERNAL COMMUNICATIONS 8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APPENDIX 1 – Examples of potential fraudulent or corrupt practices 9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APPENDIX 2 - Indicators which may flag the potential exposure to fraudulent and corrupt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practices</w:t>
      </w:r>
      <w:proofErr w:type="gramEnd"/>
      <w:r w:rsidRPr="00E830AA">
        <w:rPr>
          <w:rFonts w:asciiTheme="majorHAnsi" w:hAnsiTheme="majorHAnsi"/>
          <w:lang w:val="en-US"/>
        </w:rPr>
        <w:t xml:space="preserve"> 11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APPENDIX 3 – Selection of good management practices that may assist in limiting fraud and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corruption</w:t>
      </w:r>
      <w:proofErr w:type="gramEnd"/>
      <w:r w:rsidRPr="00E830AA">
        <w:rPr>
          <w:rFonts w:asciiTheme="majorHAnsi" w:hAnsiTheme="majorHAnsi"/>
          <w:lang w:val="en-US"/>
        </w:rPr>
        <w:t xml:space="preserve"> exposure 12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1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FRAUD AND CORRUPTION PREVENTION AND CONTROL POLICY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PREAMBLE</w:t>
      </w:r>
    </w:p>
    <w:p w:rsidR="007E5883" w:rsidRPr="00E830AA" w:rsidRDefault="007E5883" w:rsidP="00910799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This Fraud and Corruption Prevention and Control Policy (the "Policy") outlines the </w:t>
      </w:r>
      <w:r w:rsidR="00910799">
        <w:rPr>
          <w:rFonts w:asciiTheme="majorHAnsi" w:hAnsiTheme="majorHAnsi"/>
          <w:lang w:val="en-US"/>
        </w:rPr>
        <w:t>SADO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</w:t>
      </w:r>
      <w:proofErr w:type="gramEnd"/>
      <w:r w:rsidRPr="00E830AA">
        <w:rPr>
          <w:rFonts w:asciiTheme="majorHAnsi" w:hAnsiTheme="majorHAnsi"/>
          <w:lang w:val="en-US"/>
        </w:rPr>
        <w:t xml:space="preserve"> approach to the prevention and control of fraud and corruption, including the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investigation</w:t>
      </w:r>
      <w:proofErr w:type="gramEnd"/>
      <w:r w:rsidRPr="00E830AA">
        <w:rPr>
          <w:rFonts w:asciiTheme="majorHAnsi" w:hAnsiTheme="majorHAnsi"/>
          <w:lang w:val="en-US"/>
        </w:rPr>
        <w:t xml:space="preserve"> procedures that will be followed if there are suspicions of fraudulent or corrupt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practices</w:t>
      </w:r>
      <w:proofErr w:type="gramEnd"/>
      <w:r w:rsidRPr="00E830AA">
        <w:rPr>
          <w:rFonts w:asciiTheme="majorHAnsi" w:hAnsiTheme="majorHAnsi"/>
          <w:lang w:val="en-US"/>
        </w:rPr>
        <w:t>. If fraud or corruption is proven, appropriate disciplinary measures and legal action will be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taken</w:t>
      </w:r>
      <w:proofErr w:type="gramEnd"/>
      <w:r w:rsidRPr="00E830AA">
        <w:rPr>
          <w:rFonts w:asciiTheme="majorHAnsi" w:hAnsiTheme="majorHAnsi"/>
          <w:lang w:val="en-US"/>
        </w:rPr>
        <w:t>.</w:t>
      </w:r>
    </w:p>
    <w:p w:rsidR="007E5883" w:rsidRPr="00E830AA" w:rsidRDefault="007E5883" w:rsidP="004855CA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The assets of the </w:t>
      </w:r>
      <w:r w:rsidR="004855CA">
        <w:rPr>
          <w:rFonts w:asciiTheme="majorHAnsi" w:hAnsiTheme="majorHAnsi"/>
          <w:lang w:val="en-US"/>
        </w:rPr>
        <w:t>Sudan Assist for Development Organization (SADO)</w:t>
      </w:r>
      <w:r w:rsidRPr="00E830AA">
        <w:rPr>
          <w:rFonts w:asciiTheme="majorHAnsi" w:hAnsiTheme="majorHAnsi"/>
          <w:lang w:val="en-US"/>
        </w:rPr>
        <w:t xml:space="preserve"> (the</w:t>
      </w:r>
    </w:p>
    <w:p w:rsidR="007E5883" w:rsidRPr="00E830AA" w:rsidRDefault="007E5883" w:rsidP="004855CA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"</w:t>
      </w:r>
      <w:r w:rsidR="004855CA">
        <w:rPr>
          <w:rFonts w:asciiTheme="majorHAnsi" w:hAnsiTheme="majorHAnsi"/>
          <w:lang w:val="en-US"/>
        </w:rPr>
        <w:t>SADO</w:t>
      </w:r>
      <w:r w:rsidRPr="00E830AA">
        <w:rPr>
          <w:rFonts w:asciiTheme="majorHAnsi" w:hAnsiTheme="majorHAnsi"/>
          <w:lang w:val="en-US"/>
        </w:rPr>
        <w:t>") are its staff, (including staff-on-loan and individuals working under the</w:t>
      </w:r>
    </w:p>
    <w:p w:rsidR="007E5883" w:rsidRPr="00E830AA" w:rsidRDefault="004855CA" w:rsidP="007E5883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SADO</w:t>
      </w:r>
      <w:r w:rsidR="007E5883" w:rsidRPr="00E830AA">
        <w:rPr>
          <w:rFonts w:asciiTheme="majorHAnsi" w:hAnsiTheme="majorHAnsi"/>
          <w:lang w:val="en-US"/>
        </w:rPr>
        <w:t xml:space="preserve"> name and legal status, as well as its consultants, volunteers and interns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(</w:t>
      </w:r>
      <w:proofErr w:type="gramStart"/>
      <w:r w:rsidRPr="00E830AA">
        <w:rPr>
          <w:rFonts w:asciiTheme="majorHAnsi" w:hAnsiTheme="majorHAnsi"/>
          <w:lang w:val="en-US"/>
        </w:rPr>
        <w:t>collectively</w:t>
      </w:r>
      <w:proofErr w:type="gramEnd"/>
      <w:r w:rsidRPr="00E830AA">
        <w:rPr>
          <w:rFonts w:asciiTheme="majorHAnsi" w:hAnsiTheme="majorHAnsi"/>
          <w:lang w:val="en-US"/>
        </w:rPr>
        <w:t xml:space="preserve"> the "Personnel"), its reputation and the resources provided by donors.</w:t>
      </w:r>
    </w:p>
    <w:p w:rsidR="007E5883" w:rsidRPr="00E830AA" w:rsidRDefault="007E5883" w:rsidP="004855CA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The </w:t>
      </w:r>
      <w:r w:rsidR="004855CA">
        <w:rPr>
          <w:rFonts w:asciiTheme="majorHAnsi" w:hAnsiTheme="majorHAnsi"/>
          <w:lang w:val="en-US"/>
        </w:rPr>
        <w:t>SADO</w:t>
      </w:r>
      <w:r w:rsidRPr="00E830AA">
        <w:rPr>
          <w:rFonts w:asciiTheme="majorHAnsi" w:hAnsiTheme="majorHAnsi"/>
          <w:lang w:val="en-US"/>
        </w:rPr>
        <w:t xml:space="preserve"> is committed to high ethical standards, transparency and accountability</w:t>
      </w:r>
    </w:p>
    <w:p w:rsidR="007E5883" w:rsidRPr="00E830AA" w:rsidRDefault="007E5883" w:rsidP="004855CA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to</w:t>
      </w:r>
      <w:proofErr w:type="gramEnd"/>
      <w:r w:rsidRPr="00E830AA">
        <w:rPr>
          <w:rFonts w:asciiTheme="majorHAnsi" w:hAnsiTheme="majorHAnsi"/>
          <w:lang w:val="en-US"/>
        </w:rPr>
        <w:t xml:space="preserve"> all internal and external stakeholders including the </w:t>
      </w:r>
      <w:r w:rsidR="00910799">
        <w:rPr>
          <w:rFonts w:asciiTheme="majorHAnsi" w:hAnsiTheme="majorHAnsi"/>
          <w:lang w:val="en-US"/>
        </w:rPr>
        <w:t>SADO</w:t>
      </w:r>
      <w:r w:rsidR="004855CA">
        <w:rPr>
          <w:rFonts w:asciiTheme="majorHAnsi" w:hAnsiTheme="majorHAnsi"/>
          <w:lang w:val="en-US"/>
        </w:rPr>
        <w:t xml:space="preserve"> 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(</w:t>
      </w:r>
      <w:proofErr w:type="gramStart"/>
      <w:r w:rsidRPr="00E830AA">
        <w:rPr>
          <w:rFonts w:asciiTheme="majorHAnsi" w:hAnsiTheme="majorHAnsi"/>
          <w:lang w:val="en-US"/>
        </w:rPr>
        <w:t>the</w:t>
      </w:r>
      <w:proofErr w:type="gramEnd"/>
      <w:r w:rsidRPr="00E830AA">
        <w:rPr>
          <w:rFonts w:asciiTheme="majorHAnsi" w:hAnsiTheme="majorHAnsi"/>
          <w:lang w:val="en-US"/>
        </w:rPr>
        <w:t xml:space="preserve"> "Members"), Personnel, beneficiaries, donors, cooperating partners, contractors or suppliers.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The </w:t>
      </w:r>
      <w:r w:rsidR="004855CA">
        <w:rPr>
          <w:rFonts w:asciiTheme="majorHAnsi" w:hAnsiTheme="majorHAnsi"/>
          <w:lang w:val="en-US"/>
        </w:rPr>
        <w:t>Sudan Assist for Development Organization</w:t>
      </w:r>
      <w:r w:rsidRPr="00E830AA">
        <w:rPr>
          <w:rFonts w:asciiTheme="majorHAnsi" w:hAnsiTheme="majorHAnsi"/>
          <w:lang w:val="en-US"/>
        </w:rPr>
        <w:t>, in accordance with best risk management practice, acknowledges that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strong</w:t>
      </w:r>
      <w:proofErr w:type="gramEnd"/>
      <w:r w:rsidRPr="00E830AA">
        <w:rPr>
          <w:rFonts w:asciiTheme="majorHAnsi" w:hAnsiTheme="majorHAnsi"/>
          <w:lang w:val="en-US"/>
        </w:rPr>
        <w:t xml:space="preserve"> internal prevention mechanisms and controls at all managerial levels and locations in the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spellStart"/>
      <w:proofErr w:type="gramStart"/>
      <w:r w:rsidRPr="00E830AA">
        <w:rPr>
          <w:rFonts w:asciiTheme="majorHAnsi" w:hAnsiTheme="majorHAnsi"/>
          <w:lang w:val="en-US"/>
        </w:rPr>
        <w:t>organisation</w:t>
      </w:r>
      <w:proofErr w:type="spellEnd"/>
      <w:proofErr w:type="gramEnd"/>
      <w:r w:rsidRPr="00E830AA">
        <w:rPr>
          <w:rFonts w:asciiTheme="majorHAnsi" w:hAnsiTheme="majorHAnsi"/>
          <w:lang w:val="en-US"/>
        </w:rPr>
        <w:t>, including headquarters and field, are the best methods for preventing fraud and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corruption</w:t>
      </w:r>
      <w:proofErr w:type="gramEnd"/>
      <w:r w:rsidRPr="00E830AA">
        <w:rPr>
          <w:rFonts w:asciiTheme="majorHAnsi" w:hAnsiTheme="majorHAnsi"/>
          <w:lang w:val="en-US"/>
        </w:rPr>
        <w:t xml:space="preserve">. The differing risk environments in which the </w:t>
      </w:r>
      <w:r w:rsidR="004855CA">
        <w:rPr>
          <w:rFonts w:asciiTheme="majorHAnsi" w:hAnsiTheme="majorHAnsi"/>
          <w:lang w:val="en-US"/>
        </w:rPr>
        <w:t>Sudan Assist for Development Organization</w:t>
      </w:r>
      <w:r w:rsidRPr="00E830AA">
        <w:rPr>
          <w:rFonts w:asciiTheme="majorHAnsi" w:hAnsiTheme="majorHAnsi"/>
          <w:lang w:val="en-US"/>
        </w:rPr>
        <w:t xml:space="preserve"> operates must be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taken</w:t>
      </w:r>
      <w:proofErr w:type="gramEnd"/>
      <w:r w:rsidRPr="00E830AA">
        <w:rPr>
          <w:rFonts w:asciiTheme="majorHAnsi" w:hAnsiTheme="majorHAnsi"/>
          <w:lang w:val="en-US"/>
        </w:rPr>
        <w:t xml:space="preserve"> into consideration. In some environments the level of risk may be higher and thus require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more</w:t>
      </w:r>
      <w:proofErr w:type="gramEnd"/>
      <w:r w:rsidRPr="00E830AA">
        <w:rPr>
          <w:rFonts w:asciiTheme="majorHAnsi" w:hAnsiTheme="majorHAnsi"/>
          <w:lang w:val="en-US"/>
        </w:rPr>
        <w:t xml:space="preserve"> rigorous prevention mechanisms and controls than in other environments.</w:t>
      </w:r>
    </w:p>
    <w:p w:rsidR="007E5883" w:rsidRPr="00E830AA" w:rsidRDefault="007E5883" w:rsidP="004855CA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The </w:t>
      </w:r>
      <w:r w:rsidR="004855CA">
        <w:rPr>
          <w:rFonts w:asciiTheme="majorHAnsi" w:hAnsiTheme="majorHAnsi"/>
          <w:lang w:val="en-US"/>
        </w:rPr>
        <w:t>Sudan Assist for Development Organization</w:t>
      </w:r>
      <w:r w:rsidRPr="00E830AA">
        <w:rPr>
          <w:rFonts w:asciiTheme="majorHAnsi" w:hAnsiTheme="majorHAnsi"/>
          <w:lang w:val="en-US"/>
        </w:rPr>
        <w:t xml:space="preserve"> </w:t>
      </w:r>
      <w:proofErr w:type="gramStart"/>
      <w:r w:rsidRPr="00E830AA">
        <w:rPr>
          <w:rFonts w:asciiTheme="majorHAnsi" w:hAnsiTheme="majorHAnsi"/>
          <w:lang w:val="en-US"/>
        </w:rPr>
        <w:t>is  preventing</w:t>
      </w:r>
      <w:proofErr w:type="gramEnd"/>
      <w:r w:rsidRPr="00E830AA">
        <w:rPr>
          <w:rFonts w:asciiTheme="majorHAnsi" w:hAnsiTheme="majorHAnsi"/>
          <w:lang w:val="en-US"/>
        </w:rPr>
        <w:t xml:space="preserve"> and dealing swiftly and appropriately with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fraud</w:t>
      </w:r>
      <w:proofErr w:type="gramEnd"/>
      <w:r w:rsidRPr="00E830AA">
        <w:rPr>
          <w:rFonts w:asciiTheme="majorHAnsi" w:hAnsiTheme="majorHAnsi"/>
          <w:lang w:val="en-US"/>
        </w:rPr>
        <w:t xml:space="preserve"> and corruption perpetrated by its Personnel and perpetrated against the International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Federation by cooperating partners, contractors or suppliers and any collusive practices among such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any</w:t>
      </w:r>
      <w:proofErr w:type="gramEnd"/>
      <w:r w:rsidRPr="00E830AA">
        <w:rPr>
          <w:rFonts w:asciiTheme="majorHAnsi" w:hAnsiTheme="majorHAnsi"/>
          <w:lang w:val="en-US"/>
        </w:rPr>
        <w:t xml:space="preserve"> parties.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 xml:space="preserve">The </w:t>
      </w:r>
      <w:r w:rsidR="004855CA">
        <w:rPr>
          <w:rFonts w:asciiTheme="majorHAnsi" w:hAnsiTheme="majorHAnsi"/>
          <w:lang w:val="en-US"/>
        </w:rPr>
        <w:t>Sudan Assist for Development Organization</w:t>
      </w:r>
      <w:r w:rsidRPr="00E830AA">
        <w:rPr>
          <w:rFonts w:asciiTheme="majorHAnsi" w:hAnsiTheme="majorHAnsi"/>
          <w:lang w:val="en-US"/>
        </w:rPr>
        <w:t xml:space="preserve"> </w:t>
      </w:r>
      <w:proofErr w:type="spellStart"/>
      <w:r w:rsidRPr="00E830AA">
        <w:rPr>
          <w:rFonts w:asciiTheme="majorHAnsi" w:hAnsiTheme="majorHAnsi"/>
          <w:lang w:val="en-US"/>
        </w:rPr>
        <w:t>recognises</w:t>
      </w:r>
      <w:proofErr w:type="spellEnd"/>
      <w:r w:rsidRPr="00E830AA">
        <w:rPr>
          <w:rFonts w:asciiTheme="majorHAnsi" w:hAnsiTheme="majorHAnsi"/>
          <w:lang w:val="en-US"/>
        </w:rPr>
        <w:t xml:space="preserve"> that fraud and corruption prevention and control is not a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separate</w:t>
      </w:r>
      <w:proofErr w:type="gramEnd"/>
      <w:r w:rsidRPr="00E830AA">
        <w:rPr>
          <w:rFonts w:asciiTheme="majorHAnsi" w:hAnsiTheme="majorHAnsi"/>
          <w:lang w:val="en-US"/>
        </w:rPr>
        <w:t xml:space="preserve"> function and needs to be incorporated into all aspects of the </w:t>
      </w:r>
      <w:r w:rsidR="004855CA">
        <w:rPr>
          <w:rFonts w:asciiTheme="majorHAnsi" w:hAnsiTheme="majorHAnsi"/>
          <w:lang w:val="en-US"/>
        </w:rPr>
        <w:t>Sudan Assist for Development Organization</w:t>
      </w:r>
      <w:r w:rsidRPr="00E830AA">
        <w:rPr>
          <w:rFonts w:asciiTheme="majorHAnsi" w:hAnsiTheme="majorHAnsi"/>
          <w:lang w:val="en-US"/>
        </w:rPr>
        <w:t>’s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activities</w:t>
      </w:r>
      <w:proofErr w:type="gramEnd"/>
      <w:r w:rsidRPr="00E830AA">
        <w:rPr>
          <w:rFonts w:asciiTheme="majorHAnsi" w:hAnsiTheme="majorHAnsi"/>
          <w:lang w:val="en-US"/>
        </w:rPr>
        <w:t xml:space="preserve">. Accordingly, the </w:t>
      </w:r>
      <w:r w:rsidR="004855CA">
        <w:rPr>
          <w:rFonts w:asciiTheme="majorHAnsi" w:hAnsiTheme="majorHAnsi"/>
          <w:lang w:val="en-US"/>
        </w:rPr>
        <w:t>Sudan Assist for Development Organization</w:t>
      </w:r>
      <w:r w:rsidRPr="00E830AA">
        <w:rPr>
          <w:rFonts w:asciiTheme="majorHAnsi" w:hAnsiTheme="majorHAnsi"/>
          <w:lang w:val="en-US"/>
        </w:rPr>
        <w:t xml:space="preserve"> will ensure that there are elements of fraud and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corruption</w:t>
      </w:r>
      <w:proofErr w:type="gramEnd"/>
      <w:r w:rsidRPr="00E830AA">
        <w:rPr>
          <w:rFonts w:asciiTheme="majorHAnsi" w:hAnsiTheme="majorHAnsi"/>
          <w:lang w:val="en-US"/>
        </w:rPr>
        <w:t xml:space="preserve"> prevention and control in all relevant policies, procedures and systems.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lastRenderedPageBreak/>
        <w:t xml:space="preserve">All </w:t>
      </w:r>
      <w:r w:rsidR="004855CA">
        <w:rPr>
          <w:rFonts w:asciiTheme="majorHAnsi" w:hAnsiTheme="majorHAnsi"/>
          <w:lang w:val="en-US"/>
        </w:rPr>
        <w:t>Sudan Assist for Development Organization</w:t>
      </w:r>
      <w:r w:rsidRPr="00E830AA">
        <w:rPr>
          <w:rFonts w:asciiTheme="majorHAnsi" w:hAnsiTheme="majorHAnsi"/>
          <w:lang w:val="en-US"/>
        </w:rPr>
        <w:t>’s Members, Personnel, cooperating partners, contractors or suppliers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are</w:t>
      </w:r>
      <w:proofErr w:type="gramEnd"/>
      <w:r w:rsidRPr="00E830AA">
        <w:rPr>
          <w:rFonts w:asciiTheme="majorHAnsi" w:hAnsiTheme="majorHAnsi"/>
          <w:lang w:val="en-US"/>
        </w:rPr>
        <w:t xml:space="preserve"> responsible for fraud and corruption prevention and control will be made aware of this policy.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Adherence will be ensured as applicable.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SECTION 1.</w:t>
      </w:r>
      <w:proofErr w:type="gramEnd"/>
      <w:r w:rsidRPr="00E830AA">
        <w:rPr>
          <w:rFonts w:asciiTheme="majorHAnsi" w:hAnsiTheme="majorHAnsi"/>
          <w:lang w:val="en-US"/>
        </w:rPr>
        <w:t xml:space="preserve"> DEFINITION OF FRAUD AND CORRUPTION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Fraud and Corruption are defined as follows: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Fraud: Fraud is any intentional act or omission designed to deceive others, resulting in the victim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suffering</w:t>
      </w:r>
      <w:proofErr w:type="gramEnd"/>
      <w:r w:rsidRPr="00E830AA">
        <w:rPr>
          <w:rFonts w:asciiTheme="majorHAnsi" w:hAnsiTheme="majorHAnsi"/>
          <w:lang w:val="en-US"/>
        </w:rPr>
        <w:t xml:space="preserve"> a loss and/or the perpetrator achieving a gain.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2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Corruption: Corruption is the abuse of entrusted power for private gain, including bribery.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Fraud and Corruption do not necessarily imply immediate financial benefits for the individual(s)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committing</w:t>
      </w:r>
      <w:proofErr w:type="gramEnd"/>
      <w:r w:rsidRPr="00E830AA">
        <w:rPr>
          <w:rFonts w:asciiTheme="majorHAnsi" w:hAnsiTheme="majorHAnsi"/>
          <w:lang w:val="en-US"/>
        </w:rPr>
        <w:t xml:space="preserve"> fraud or corruption, but may cause financial or reputational damages to the</w:t>
      </w:r>
    </w:p>
    <w:p w:rsidR="007E5883" w:rsidRPr="00E830AA" w:rsidRDefault="004855CA" w:rsidP="007E5883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Sudan Assist for Development Organization</w:t>
      </w:r>
      <w:r w:rsidR="007E5883" w:rsidRPr="00E830AA">
        <w:rPr>
          <w:rFonts w:asciiTheme="majorHAnsi" w:hAnsiTheme="majorHAnsi"/>
          <w:lang w:val="en-US"/>
        </w:rPr>
        <w:t>. States consider such offenses to be criminal and/or violations of civil law.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SECTION 2.</w:t>
      </w:r>
      <w:proofErr w:type="gramEnd"/>
      <w:r w:rsidRPr="00E830AA">
        <w:rPr>
          <w:rFonts w:asciiTheme="majorHAnsi" w:hAnsiTheme="majorHAnsi"/>
          <w:lang w:val="en-US"/>
        </w:rPr>
        <w:t xml:space="preserve"> ELEMENTS OF FRAUD AND CORRUPTION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hAnsiTheme="majorHAnsi"/>
          <w:lang w:val="en-US"/>
        </w:rPr>
        <w:t>In cases of fraud and corruption there are generally three elements which individually can be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proofErr w:type="gramStart"/>
      <w:r w:rsidRPr="00E830AA">
        <w:rPr>
          <w:rFonts w:asciiTheme="majorHAnsi" w:hAnsiTheme="majorHAnsi"/>
          <w:lang w:val="en-US"/>
        </w:rPr>
        <w:t>addressed</w:t>
      </w:r>
      <w:proofErr w:type="gramEnd"/>
      <w:r w:rsidRPr="00E830AA">
        <w:rPr>
          <w:rFonts w:asciiTheme="majorHAnsi" w:hAnsiTheme="majorHAnsi"/>
          <w:lang w:val="en-US"/>
        </w:rPr>
        <w:t xml:space="preserve"> to prevent the act:</w:t>
      </w: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7E5883" w:rsidRDefault="00E830AA">
      <w:pPr>
        <w:rPr>
          <w:lang w:val="en-US"/>
        </w:rPr>
      </w:pPr>
      <w:r>
        <w:rPr>
          <w:noProof/>
          <w:lang w:val="en-US"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153pt;margin-top:.45pt;width:124.5pt;height:131.25pt;z-index:251658240"/>
        </w:pict>
      </w:r>
    </w:p>
    <w:p w:rsidR="007E5883" w:rsidRDefault="00E830AA">
      <w:pPr>
        <w:rPr>
          <w:lang w:val="en-US"/>
        </w:rPr>
      </w:pPr>
      <w:r>
        <w:rPr>
          <w:lang w:val="en-US"/>
        </w:rPr>
        <w:t xml:space="preserve">                                                      </w:t>
      </w: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7E5883" w:rsidRDefault="007E5883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E830AA" w:rsidRDefault="00E830AA">
      <w:pPr>
        <w:rPr>
          <w:lang w:val="en-US"/>
        </w:rPr>
      </w:pP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Perceived Opportunity: often a gap in controls, an opportunity that fraud or corruption can be</w:t>
      </w:r>
    </w:p>
    <w:p w:rsidR="007E5883" w:rsidRPr="00E830AA" w:rsidRDefault="00E830AA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Perpetrated</w:t>
      </w:r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 xml:space="preserve"> without the person committing the fraud and corruption being caught, exposed and/or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action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taken against them.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Perceived Opportunity can be addressed by implementation of controls such as securing money in</w:t>
      </w:r>
    </w:p>
    <w:p w:rsidR="007E5883" w:rsidRPr="00E830AA" w:rsidRDefault="00E830AA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Safe</w:t>
      </w:r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>, performing reconciliations, having clear disciplinary measures that are enforced, obtaining</w:t>
      </w:r>
    </w:p>
    <w:p w:rsidR="007E5883" w:rsidRPr="00E830AA" w:rsidRDefault="00E830AA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Proper</w:t>
      </w:r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 xml:space="preserve"> 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t>authorization</w:t>
      </w:r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 xml:space="preserve"> and the like.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lastRenderedPageBreak/>
        <w:t>Removing the perceived opportunity has been proven to be the most effective way to reduce fraud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and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corruption.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Motive: the reason why the person is committing the act of fraud and/or corruption.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These could vary widely and can include financial pressures, financial problems, gambling</w:t>
      </w:r>
    </w:p>
    <w:p w:rsidR="007E5883" w:rsidRPr="00E830AA" w:rsidRDefault="004855CA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Problems</w:t>
      </w:r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 xml:space="preserve">, maintaining a lifestyle, vengeance against the </w:t>
      </w:r>
      <w:proofErr w:type="spellStart"/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>organisation</w:t>
      </w:r>
      <w:proofErr w:type="spellEnd"/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>, emotional problems, and the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like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>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Motive can be addressed through measures such as employee support </w:t>
      </w:r>
      <w:proofErr w:type="spellStart"/>
      <w:r w:rsidRPr="00E830AA">
        <w:rPr>
          <w:rFonts w:asciiTheme="majorHAnsi" w:eastAsia="Times New Roman" w:hAnsiTheme="majorHAnsi"/>
          <w:sz w:val="24"/>
          <w:lang w:val="en-US" w:eastAsia="en-US"/>
        </w:rPr>
        <w:t>programmes</w:t>
      </w:r>
      <w:proofErr w:type="spellEnd"/>
      <w:r w:rsidRPr="00E830AA">
        <w:rPr>
          <w:rFonts w:asciiTheme="majorHAnsi" w:eastAsia="Times New Roman" w:hAnsiTheme="majorHAnsi"/>
          <w:sz w:val="24"/>
          <w:lang w:val="en-US" w:eastAsia="en-US"/>
        </w:rPr>
        <w:t>, open door</w:t>
      </w:r>
    </w:p>
    <w:p w:rsidR="007E5883" w:rsidRPr="00E830AA" w:rsidRDefault="004855CA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Policies</w:t>
      </w:r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>, and treating and compensating employees fairly.</w:t>
      </w:r>
    </w:p>
    <w:p w:rsidR="007E5883" w:rsidRPr="00E830AA" w:rsidRDefault="004855CA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Rationalization</w:t>
      </w:r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>: is the justification of the act of fraud or corruption.</w:t>
      </w:r>
    </w:p>
    <w:p w:rsidR="007E5883" w:rsidRPr="00E830AA" w:rsidRDefault="004855CA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Rationalization</w:t>
      </w:r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 xml:space="preserve"> is not to be confused with the difference between right or wrong. In fact, the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perpetrator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often knows that it is wrong, but will think the act justified for one reason or another.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3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These can include thoughts that no one will really get hurt, that they are just getting what they are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owned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>, that everyone does it, that is for a good cause, or that money is just being “borrowed”.</w:t>
      </w:r>
    </w:p>
    <w:p w:rsidR="007E5883" w:rsidRPr="00E830AA" w:rsidRDefault="004855CA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Rationalization</w:t>
      </w:r>
      <w:r w:rsidR="007E5883" w:rsidRPr="00E830AA">
        <w:rPr>
          <w:rFonts w:asciiTheme="majorHAnsi" w:eastAsia="Times New Roman" w:hAnsiTheme="majorHAnsi"/>
          <w:sz w:val="24"/>
          <w:lang w:val="en-US" w:eastAsia="en-US"/>
        </w:rPr>
        <w:t xml:space="preserve"> can be addressed through actions such as raising awareness of the Code of Conduct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and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the negative impacts of fraud and corruption on the </w:t>
      </w:r>
      <w:proofErr w:type="spellStart"/>
      <w:r w:rsidRPr="00E830AA">
        <w:rPr>
          <w:rFonts w:asciiTheme="majorHAnsi" w:eastAsia="Times New Roman" w:hAnsiTheme="majorHAnsi"/>
          <w:sz w:val="24"/>
          <w:lang w:val="en-US" w:eastAsia="en-US"/>
        </w:rPr>
        <w:t>organisation</w:t>
      </w:r>
      <w:proofErr w:type="spell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and beneficiaries, Prevention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of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fraud and corruption training, regular performance appraisals, and simply treating employees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fairly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>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Through this policy the </w:t>
      </w:r>
      <w:proofErr w:type="spellStart"/>
      <w:r w:rsidRPr="00E830AA">
        <w:rPr>
          <w:rFonts w:asciiTheme="majorHAnsi" w:eastAsia="Times New Roman" w:hAnsiTheme="majorHAnsi"/>
          <w:sz w:val="24"/>
          <w:lang w:val="en-US" w:eastAsia="en-US"/>
        </w:rPr>
        <w:t>organisation</w:t>
      </w:r>
      <w:proofErr w:type="spell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seeks to ensure that it addresses all three of these elements in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its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policies and procedures.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As further assistance in the identification and prevention of fraudulent or corrupt acts: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Appendix 1 provides a non exhaustive list of potential fraudulent and corrupt practices.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Appendix 2 provides a non exhaustive list of indicators which may flag the potential exposure to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fraudulent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and corrupt practices.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Appendix 3 provides a selection of good management practices that may assist in limiting fraud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and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corruption exposure.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SECTION 3.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SCOPE OF POLICY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All cooperating partners, contractors and suppliers will be made aware of this Policy, its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applicability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to be established in the relevant contracting instruments.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All Members will be made aware of this Document. If the </w:t>
      </w:r>
      <w:r w:rsidR="004855CA">
        <w:rPr>
          <w:rFonts w:asciiTheme="majorHAnsi" w:eastAsia="Times New Roman" w:hAnsiTheme="majorHAnsi"/>
          <w:sz w:val="24"/>
          <w:lang w:val="en-US" w:eastAsia="en-US"/>
        </w:rPr>
        <w:t>Sudan Assist for Development Organization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is informed of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potential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fraudulent or corrupt practices involving a Member, the </w:t>
      </w:r>
      <w:r w:rsidR="004855CA">
        <w:rPr>
          <w:rFonts w:asciiTheme="majorHAnsi" w:eastAsia="Times New Roman" w:hAnsiTheme="majorHAnsi"/>
          <w:sz w:val="24"/>
          <w:lang w:val="en-US" w:eastAsia="en-US"/>
        </w:rPr>
        <w:t>Sudan Assist for Development Organization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will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lastRenderedPageBreak/>
        <w:t>ensure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that the National Society is made aware of such allegations. Should such potential fraud or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corruption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also implicate </w:t>
      </w:r>
      <w:r w:rsidR="004855CA">
        <w:rPr>
          <w:rFonts w:asciiTheme="majorHAnsi" w:eastAsia="Times New Roman" w:hAnsiTheme="majorHAnsi"/>
          <w:sz w:val="24"/>
          <w:lang w:val="en-US" w:eastAsia="en-US"/>
        </w:rPr>
        <w:t>Sudan Assist for Development Organization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Personnel or resources it is expected that the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Member will fully cooperate with any investigations commissioned by the </w:t>
      </w:r>
      <w:r w:rsidR="004855CA">
        <w:rPr>
          <w:rFonts w:asciiTheme="majorHAnsi" w:eastAsia="Times New Roman" w:hAnsiTheme="majorHAnsi"/>
          <w:sz w:val="24"/>
          <w:lang w:val="en-US" w:eastAsia="en-US"/>
        </w:rPr>
        <w:t>Sudan Assist for Development Organization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in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this regard. Otherwise in line with the Federation’s Integrity Policy, it is expected that Members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will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take the necessary actions to handle any allegations concerning themselves.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SECTION 4.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ROLES AND RESPONSIBILITIES IN FRAUD AND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CORRUPTION PREVENTION AND CONTROL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The following stakeholders are responsible for the implementation of internal and external</w:t>
      </w:r>
    </w:p>
    <w:p w:rsidR="007E5883" w:rsidRPr="00E830AA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prevention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mechanisms and controls to prevent and detect fraudulent and corrupt practices in</w:t>
      </w:r>
    </w:p>
    <w:p w:rsidR="007E5883" w:rsidRPr="007E5883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proofErr w:type="gramStart"/>
      <w:r w:rsidRPr="00E830AA">
        <w:rPr>
          <w:rFonts w:asciiTheme="majorHAnsi" w:eastAsia="Times New Roman" w:hAnsiTheme="majorHAnsi"/>
          <w:sz w:val="24"/>
          <w:lang w:val="en-US" w:eastAsia="en-US"/>
        </w:rPr>
        <w:t>accordance</w:t>
      </w:r>
      <w:proofErr w:type="gramEnd"/>
      <w:r w:rsidRPr="00E830AA">
        <w:rPr>
          <w:rFonts w:asciiTheme="majorHAnsi" w:eastAsia="Times New Roman" w:hAnsiTheme="majorHAnsi"/>
          <w:sz w:val="24"/>
          <w:lang w:val="en-US" w:eastAsia="en-US"/>
        </w:rPr>
        <w:t xml:space="preserve"> with this Policy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4.1 INTERNAL CONTROL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="005C55B9">
        <w:rPr>
          <w:rFonts w:asciiTheme="majorHAnsi" w:eastAsia="Times New Roman" w:hAnsiTheme="majorHAnsi" w:cs="Calibri"/>
          <w:sz w:val="24"/>
          <w:lang w:val="en-US" w:eastAsia="en-US"/>
        </w:rPr>
        <w:t xml:space="preserve">Head of </w:t>
      </w:r>
      <w:proofErr w:type="spellStart"/>
      <w:r w:rsidR="005C55B9">
        <w:rPr>
          <w:rFonts w:asciiTheme="majorHAnsi" w:eastAsia="Times New Roman" w:hAnsiTheme="majorHAnsi" w:cs="Calibri"/>
          <w:sz w:val="24"/>
          <w:lang w:val="en-US" w:eastAsia="en-US"/>
        </w:rPr>
        <w:t>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his/her global senior management team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</w:t>
      </w:r>
      <w:r w:rsidR="005C55B9">
        <w:rPr>
          <w:rFonts w:asciiTheme="majorHAnsi" w:eastAsia="Times New Roman" w:hAnsiTheme="majorHAnsi" w:cs="Calibri"/>
          <w:sz w:val="24"/>
          <w:lang w:val="en-US" w:eastAsia="en-US"/>
        </w:rPr>
        <w:t xml:space="preserve">Head of </w:t>
      </w:r>
      <w:proofErr w:type="spellStart"/>
      <w:r w:rsidR="005C55B9">
        <w:rPr>
          <w:rFonts w:asciiTheme="majorHAnsi" w:eastAsia="Times New Roman" w:hAnsiTheme="majorHAnsi" w:cs="Calibri"/>
          <w:sz w:val="24"/>
          <w:lang w:val="en-US" w:eastAsia="en-US"/>
        </w:rPr>
        <w:t>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his/her global senior management team (the "Designees") will ensure the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overall dissemination, implementation and adherence to this Policy.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Personnel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All Personnel of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will</w:t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:</w:t>
      </w:r>
      <w:proofErr w:type="gramEnd"/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Comply with this policy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Understand the exposure to fraud and corruption in their area;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- Take appropriate measures to detect and report any </w:t>
      </w:r>
      <w:r w:rsidR="004855CA" w:rsidRPr="007E5883">
        <w:rPr>
          <w:rFonts w:asciiTheme="majorHAnsi" w:eastAsia="Times New Roman" w:hAnsiTheme="majorHAnsi" w:cs="Calibri"/>
          <w:sz w:val="24"/>
          <w:lang w:val="en-US" w:eastAsia="en-US"/>
        </w:rPr>
        <w:t>suspicious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of fraudulent and corrupt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practices through the appropriate channels as set out in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SADO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Code of Conduct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herein.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Personnel</w:t>
      </w:r>
      <w:proofErr w:type="gram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who fail to report any </w:t>
      </w:r>
      <w:proofErr w:type="spell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suspicions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of fraudulent and corrupt practices, may be held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accountable as directly or indirectly tolerating or condoning improper activity.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Managers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All managers will ensure there are processes in place within their area of control to</w:t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:</w:t>
      </w:r>
      <w:proofErr w:type="gramEnd"/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Identify and assess potential risks of fraud and corruption;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Reduce and prevent the risk of fraud and corruption;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Promote Personnel’s awareness of adherence to this Policy;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Ensure the dissemination of this Policy to contractors or suppliers and ensure its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incorporation as necessary into any contractual instruments with such parties.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Managers who fail to take appropriate action or who directly or indirectly tolerate or condone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improper activity may themselves be held accountable.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Human Resources Department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The Head of Human Resources will ensure that fraud and corruption prevention and control is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incorporated in key human resource activities including: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Recruitment and selection processes for Personnel, including the use of criminal background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lastRenderedPageBreak/>
        <w:t>checks if necessary; verification of facts and documentation supporting applications for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employment and volunteer placement; verification of employment history with the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at headquarters and field level and with Members; and reference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checks;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- Induction </w:t>
      </w:r>
      <w:proofErr w:type="spell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programme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for new Personnel;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Personnel’s development and training programs.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Head of Human Resources with the support of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’s Legal Counsel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will advise the </w:t>
      </w:r>
      <w:r w:rsidR="005C55B9">
        <w:rPr>
          <w:rFonts w:asciiTheme="majorHAnsi" w:eastAsia="Times New Roman" w:hAnsiTheme="majorHAnsi" w:cs="Calibri"/>
          <w:sz w:val="24"/>
          <w:lang w:val="en-US" w:eastAsia="en-US"/>
        </w:rPr>
        <w:t xml:space="preserve">Head of </w:t>
      </w:r>
      <w:proofErr w:type="spellStart"/>
      <w:r w:rsidR="005C55B9">
        <w:rPr>
          <w:rFonts w:asciiTheme="majorHAnsi" w:eastAsia="Times New Roman" w:hAnsiTheme="majorHAnsi" w:cs="Calibri"/>
          <w:sz w:val="24"/>
          <w:lang w:val="en-US" w:eastAsia="en-US"/>
        </w:rPr>
        <w:t>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his/her Designees to ensure that suspected allegations of fraud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 corruption are fully investigated and sanctioned, and that such investigation procedures and</w:t>
      </w:r>
    </w:p>
    <w:p w:rsidR="007E5883" w:rsidRPr="007E5883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7E5883">
        <w:rPr>
          <w:rFonts w:asciiTheme="majorHAnsi" w:eastAsia="Times New Roman" w:hAnsiTheme="majorHAnsi"/>
          <w:sz w:val="24"/>
          <w:lang w:val="en-US" w:eastAsia="en-US"/>
        </w:rPr>
        <w:t>5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disciplinary actions are fair, equitable and in accordance with the legal obligations of the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organization.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Finance Department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Head of the Finance Department will assist the </w:t>
      </w:r>
      <w:r w:rsidR="005C55B9">
        <w:rPr>
          <w:rFonts w:asciiTheme="majorHAnsi" w:eastAsia="Times New Roman" w:hAnsiTheme="majorHAnsi" w:cs="Calibri"/>
          <w:sz w:val="24"/>
          <w:lang w:val="en-US" w:eastAsia="en-US"/>
        </w:rPr>
        <w:t xml:space="preserve">Head of </w:t>
      </w:r>
      <w:proofErr w:type="spellStart"/>
      <w:r w:rsidR="005C55B9">
        <w:rPr>
          <w:rFonts w:asciiTheme="majorHAnsi" w:eastAsia="Times New Roman" w:hAnsiTheme="majorHAnsi" w:cs="Calibri"/>
          <w:sz w:val="24"/>
          <w:lang w:val="en-US" w:eastAsia="en-US"/>
        </w:rPr>
        <w:t>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his/her Designees in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relation to: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Improvement of fraud and corruption prevention mechanisms and internal controls;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The provision of advice on fraud and corruption prevention and control.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SADO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Head of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SADO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will ensure that key elements of fraud and corruption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prevention and control are incorporated in its undertakings including: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Obtaining accurate information on the business profile of the contractor or supplier;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Exercising due diligence in verifying that any contractors or suppliers have not engaged in,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 is not engaging in, any fraudulent and corrupt practices;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Promptly reporting any practices that is, or is reasonably suspected of being, contrary to this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Policy;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Immediately ceasing any dealings with any party who is acting in a manner contradictory to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this Policy.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Head of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SADO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, with the support of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’s Legal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Counsel, will ensure that contractual agreements with contractors and suppliers of goods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services prohibit fraudulent and corrupt practices with reference to this Policy.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Risk Management and Audit Department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Head of the Risk Management and Audit Department will serve the </w:t>
      </w:r>
      <w:r w:rsidR="005C55B9">
        <w:rPr>
          <w:rFonts w:asciiTheme="majorHAnsi" w:eastAsia="Times New Roman" w:hAnsiTheme="majorHAnsi" w:cs="Calibri"/>
          <w:sz w:val="24"/>
          <w:lang w:val="en-US" w:eastAsia="en-US"/>
        </w:rPr>
        <w:t xml:space="preserve">Head of </w:t>
      </w:r>
      <w:proofErr w:type="spellStart"/>
      <w:r w:rsidR="005C55B9">
        <w:rPr>
          <w:rFonts w:asciiTheme="majorHAnsi" w:eastAsia="Times New Roman" w:hAnsiTheme="majorHAnsi" w:cs="Calibri"/>
          <w:sz w:val="24"/>
          <w:lang w:val="en-US" w:eastAsia="en-US"/>
        </w:rPr>
        <w:t>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</w:t>
      </w:r>
      <w:proofErr w:type="spellEnd"/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his/her Designees by assessing the adequacy and effectiveness of internal controls and reports 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omissions, weaknesses or deficiencies in order to facilitate corrective action. Reports from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lastRenderedPageBreak/>
        <w:t>the Risk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Management and Audit Department shall be considered by the </w:t>
      </w:r>
      <w:r w:rsidR="005C55B9">
        <w:rPr>
          <w:rFonts w:asciiTheme="majorHAnsi" w:eastAsia="Times New Roman" w:hAnsiTheme="majorHAnsi" w:cs="Calibri"/>
          <w:sz w:val="24"/>
          <w:lang w:val="en-US" w:eastAsia="en-US"/>
        </w:rPr>
        <w:t xml:space="preserve">Head of </w:t>
      </w:r>
      <w:proofErr w:type="spellStart"/>
      <w:r w:rsidR="005C55B9">
        <w:rPr>
          <w:rFonts w:asciiTheme="majorHAnsi" w:eastAsia="Times New Roman" w:hAnsiTheme="majorHAnsi" w:cs="Calibri"/>
          <w:sz w:val="24"/>
          <w:lang w:val="en-US" w:eastAsia="en-US"/>
        </w:rPr>
        <w:t>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his/her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Designees to determine what action, if any, should be taken.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Insurance Unit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The Insurance Unit will ensure that key elements of fraud and corruption prevention and control are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incorporated in its undertakings including</w:t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:</w:t>
      </w:r>
      <w:proofErr w:type="gramEnd"/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Advising and obtaining proper coverage against fraud;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Filing any related claims upon the agreement of the Insurance Management Committee;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Reporting back on progress of any claims filed.</w:t>
      </w:r>
    </w:p>
    <w:p w:rsidR="007E5883" w:rsidRPr="007E5883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7E5883">
        <w:rPr>
          <w:rFonts w:asciiTheme="majorHAnsi" w:eastAsia="Times New Roman" w:hAnsiTheme="majorHAnsi"/>
          <w:sz w:val="24"/>
          <w:lang w:val="en-US" w:eastAsia="en-US"/>
        </w:rPr>
        <w:t>6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Legal Department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The Legal Counsel will: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Provide advice to the Secretary General, his/her Designees and the Head of Human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Resources to ensure that suspected allegations of fraud and corruption are fully investigated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 that such investigation procedures and disciplinary actions are fair, equitable and in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accordance with the rules and regulations of the organization;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- Support the Head of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SADO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, Head of Human Resources Department,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="005C55B9">
        <w:rPr>
          <w:rFonts w:asciiTheme="majorHAnsi" w:eastAsia="Times New Roman" w:hAnsiTheme="majorHAnsi" w:cs="Calibri"/>
          <w:sz w:val="24"/>
          <w:lang w:val="en-US" w:eastAsia="en-US"/>
        </w:rPr>
        <w:t xml:space="preserve">Head of </w:t>
      </w:r>
      <w:proofErr w:type="spellStart"/>
      <w:r w:rsidR="005C55B9">
        <w:rPr>
          <w:rFonts w:asciiTheme="majorHAnsi" w:eastAsia="Times New Roman" w:hAnsiTheme="majorHAnsi" w:cs="Calibri"/>
          <w:sz w:val="24"/>
          <w:lang w:val="en-US" w:eastAsia="en-US"/>
        </w:rPr>
        <w:t>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other managers to ensure that this Policy is incorporated as necessary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in the contractual instruments of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Finance Commission and Audit and Risk Committee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In accordance with Article 29 of the Constitution of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, the Finance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Commission, with the support and advice of the Audit and Risk Committee, will ensure general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oversight for the implementation and adherence to this Policy.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4.2 EXTERNAL CONTROL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External Auditors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Pursuant to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’s Financial Regulations, the external auditor will provide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external oversight for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While the external auditor is not responsible for detecting fraud, if any cases of fraud are detected in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course of their audit work they shall to report it to the </w:t>
      </w:r>
      <w:r w:rsidR="005C55B9">
        <w:rPr>
          <w:rFonts w:asciiTheme="majorHAnsi" w:eastAsia="Times New Roman" w:hAnsiTheme="majorHAnsi" w:cs="Calibri"/>
          <w:sz w:val="24"/>
          <w:lang w:val="en-US" w:eastAsia="en-US"/>
        </w:rPr>
        <w:t xml:space="preserve">Head of </w:t>
      </w:r>
      <w:proofErr w:type="spellStart"/>
      <w:r w:rsidR="005C55B9">
        <w:rPr>
          <w:rFonts w:asciiTheme="majorHAnsi" w:eastAsia="Times New Roman" w:hAnsiTheme="majorHAnsi" w:cs="Calibri"/>
          <w:sz w:val="24"/>
          <w:lang w:val="en-US" w:eastAsia="en-US"/>
        </w:rPr>
        <w:t>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/or his/her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Designees.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Cooperating Partners, Contractors and Suppliers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Any cooperating partners, contractors or suppliers will be required through contractual instruments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to</w:t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:</w:t>
      </w:r>
      <w:proofErr w:type="gramEnd"/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- Allow access to specified records concerning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;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lastRenderedPageBreak/>
        <w:t>- Represent that it has not, and shall not, engage in, any fraudulent or corrupt practices.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SECTION 5.</w:t>
      </w:r>
      <w:proofErr w:type="gram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HANDLING OF ALLEGATIONS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The</w:t>
      </w:r>
      <w:proofErr w:type="gram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handling of any allegations of fraud or corruption including investigations and any eventual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disciplinary measures and/or pressing of civil or criminal charges shall be in accordance with the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Standards for Investigation for the Risk Management and Audit Department and the International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Federation’s Disciplinary Measures, its Staff Regulations and this Policy.</w:t>
      </w:r>
    </w:p>
    <w:p w:rsidR="007E5883" w:rsidRPr="007E5883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7E5883">
        <w:rPr>
          <w:rFonts w:asciiTheme="majorHAnsi" w:eastAsia="Times New Roman" w:hAnsiTheme="majorHAnsi"/>
          <w:sz w:val="24"/>
          <w:lang w:val="en-US" w:eastAsia="en-US"/>
        </w:rPr>
        <w:t>7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Reporting of Fraudulent or Corrupt Practices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As per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SADO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Code of Code and Staff Regulations, Personnel who have knowledge of an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occurrence of fraud or corruption, or has reason to suspect that a fraudulent or corrupt act has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occurred, have a duty to promptly report any reasonable allegations through the channels identified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therein. Personnel are reminded that a confidential service, currently managed by “</w:t>
      </w:r>
      <w:proofErr w:type="spell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Safecall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”, is also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at their disposal to report any suspected fraudulent or corrupt activities.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will use its best efforts to ensure that Members, cooperating partners</w:t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,</w:t>
      </w:r>
      <w:proofErr w:type="gramEnd"/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contractors and suppliers report allegations of fraud and corruption to their contact person at the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Proven abuse of the process by raising knowingly false, vexatious or malicious allegations will be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regarded as a serious breach of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SADO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Code of Conduct, and may also result in disciplinary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measures or legal action.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Confidentiality of Information and Identity Protection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Members, Personnel, cooperating partners, contractors and suppliers who reported in good faith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suspicions of fraud or corruption shall not discuss the matter with anyone other than the person to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whom the report is made, unless it was not addressed to the right person in the first place or, as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otherwise directed.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will take all appropriate measures to ensure that information reported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remains confidential and is only disclosed to authorized individuals and investigators.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will protect the identity of those reporting in good faith any suspicions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of fraud and corruption and take appropriate measures to protect them from retaliation. In case of a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reasonable fear of adverse reaction from the person whom they reasonably suspect as having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lastRenderedPageBreak/>
        <w:t>committed a fraud or a superior, reports may be made anonymously. In situations whereby the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person reporting the incident is needed to provide evidence, that person identity should only be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revealed with his/her consent or if required by law.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Security of Data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To</w:t>
      </w:r>
      <w:proofErr w:type="gram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ensure that all documentation relating to an alleged fraud or corruption is available for review in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its original form immediate action to prevent the theft, alteration, or destruction of all such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documentation will be taken. Such actions may include, but are not necessarily limited to: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Removing the documentation, computers, hard disks and any electronic data storage media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from its current location and securing it in another location;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Limiting access to the location where the documentation, computers, hard disks and any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electronic data storage media currently exists;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Preventing the individual suspected of committing the fraudulent or corrupt act from having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access to the documentation, computers, hard disks and any electronic data storage media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pending the investigation;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- Obtaining urgent advice from a suitably qualified internal or external expert in connection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with the handling of electronic documentation or media.</w:t>
      </w:r>
    </w:p>
    <w:p w:rsidR="007E5883" w:rsidRPr="007E5883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7E5883">
        <w:rPr>
          <w:rFonts w:asciiTheme="majorHAnsi" w:eastAsia="Times New Roman" w:hAnsiTheme="majorHAnsi"/>
          <w:sz w:val="24"/>
          <w:lang w:val="en-US" w:eastAsia="en-US"/>
        </w:rPr>
        <w:t>8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Investigation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will promptly and efficiently investigate suspected instances of fraud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 corruption in accordance with the Standards for Investigations for the Risk Management and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Audit Department and / or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’s Disciplinary Measures, the Staff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Regulations and this Policy.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Any investigation pursuant to this Policy will be conducted impartially, fairly and thoroughly.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Whistle Blowing Protection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Where</w:t>
      </w:r>
      <w:proofErr w:type="gram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there is proof of fraud or corruption, appropriate disciplinary action will be taken against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Personnel in accordance with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SADO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Code of Conduct and Staff Regulations.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has a zero tolerance policy to any form or retaliation against a person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who either reports reasonably-held suspicions of fraud or corruption, or who cooperates in any such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investigation.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Deterring anyone from reporting suspicions of fraud or corruption or witnessing such acts in an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investigation is a serious breach of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SADO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Code of Conduct and may result in disciplinary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measures.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lastRenderedPageBreak/>
        <w:t>Recovery Measures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may seek to recover any losses resulting from fraudulent or corrupt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activity using all means at its disposal, including civil or criminal legal action. In case of fraudulent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or corrupt practices by cooperating partners, contractors or suppliers appropriate recovery measures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will be taken in accordance with this Policy and the relevant contractual arrangements.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SECTION 6.</w:t>
      </w:r>
      <w:proofErr w:type="gram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MONITORING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Monitoring and Evaluation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Following any proven incident of fraud or corruption, the </w:t>
      </w:r>
      <w:r w:rsidR="005C55B9">
        <w:rPr>
          <w:rFonts w:asciiTheme="majorHAnsi" w:eastAsia="Times New Roman" w:hAnsiTheme="majorHAnsi" w:cs="Calibri"/>
          <w:sz w:val="24"/>
          <w:lang w:val="en-US" w:eastAsia="en-US"/>
        </w:rPr>
        <w:t xml:space="preserve">Head of </w:t>
      </w:r>
      <w:proofErr w:type="spellStart"/>
      <w:r w:rsidR="005C55B9">
        <w:rPr>
          <w:rFonts w:asciiTheme="majorHAnsi" w:eastAsia="Times New Roman" w:hAnsiTheme="majorHAnsi" w:cs="Calibri"/>
          <w:sz w:val="24"/>
          <w:lang w:val="en-US" w:eastAsia="en-US"/>
        </w:rPr>
        <w:t>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and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his/her Designees</w:t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,</w:t>
      </w:r>
      <w:proofErr w:type="gramEnd"/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with the assistance of the Head of Risk Management and Audit, will conduct a review of relevant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policies, procedures and internal controls in the area where the fraud or corruption occurred to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assess whether these need to be revised and what, if any necessary corrective measures need to be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undertaken.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proofErr w:type="gram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SECTION 7.</w:t>
      </w:r>
      <w:proofErr w:type="gram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EXTERNAL COMMUNICATIONS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Communication and Coordination with External Parties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will share with external parties best practices on fraud and corruption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prevention and control and information when necessary to address specific situations. Personnel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shall however refrain from sharing any information related to allegations of fraud or corruption,</w:t>
      </w:r>
    </w:p>
    <w:p w:rsidR="007E5883" w:rsidRPr="007E5883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7E5883">
        <w:rPr>
          <w:rFonts w:asciiTheme="majorHAnsi" w:eastAsia="Times New Roman" w:hAnsiTheme="majorHAnsi"/>
          <w:sz w:val="24"/>
          <w:lang w:val="en-US" w:eastAsia="en-US"/>
        </w:rPr>
        <w:t>9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including to Members, to unauthorized individuals and refer any request for information to their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supervisor.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Communication and Media Strategy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No public statement or comment in relation to an alleged fraudulent or corrupt practice may be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made to the media except by the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’s specifically appointed </w:t>
      </w:r>
      <w:proofErr w:type="spell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authorised</w:t>
      </w:r>
      <w:proofErr w:type="spellEnd"/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representative.</w:t>
      </w:r>
    </w:p>
    <w:p w:rsidR="007E5883" w:rsidRPr="007E5883" w:rsidRDefault="007E5883" w:rsidP="007E5883">
      <w:pPr>
        <w:rPr>
          <w:rFonts w:asciiTheme="majorHAnsi" w:eastAsia="Times New Roman" w:hAnsiTheme="majorHAnsi"/>
          <w:sz w:val="24"/>
          <w:lang w:val="en-US" w:eastAsia="en-US"/>
        </w:rPr>
      </w:pPr>
      <w:r w:rsidRPr="007E5883">
        <w:rPr>
          <w:rFonts w:asciiTheme="majorHAnsi" w:eastAsia="Times New Roman" w:hAnsiTheme="majorHAnsi"/>
          <w:sz w:val="24"/>
          <w:lang w:val="en-US" w:eastAsia="en-US"/>
        </w:rPr>
        <w:t>10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APPENDIX 1 – Examples of potential fraudulent or corrupt practices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This list is not exhaustive and not all instances will upon investigation be proven to be fraud or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corruption but may indicate an area where changed work practices are necessary: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theft of supplies and equipment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improper use of an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’s credit card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improper use of </w:t>
      </w:r>
      <w:r w:rsidR="004855CA">
        <w:rPr>
          <w:rFonts w:asciiTheme="majorHAnsi" w:eastAsia="Times New Roman" w:hAnsiTheme="majorHAnsi" w:cs="Calibri"/>
          <w:sz w:val="24"/>
          <w:lang w:val="en-US" w:eastAsia="en-US"/>
        </w:rPr>
        <w:t>Sudan Assist for Development Organization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’s official stamp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use of monies identified for specific </w:t>
      </w:r>
      <w:proofErr w:type="spell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programme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activities for unrelated </w:t>
      </w:r>
      <w:proofErr w:type="spell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programmes</w:t>
      </w:r>
      <w:proofErr w:type="spellEnd"/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/>
          <w:sz w:val="24"/>
          <w:lang w:val="en-US" w:eastAsia="en-US"/>
        </w:rPr>
        <w:lastRenderedPageBreak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 false or excessive claim for expenses or allowance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payment of salary or wages to a fictitious employee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false work attendance record or timesheet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submission of false sick leave document signed by a doctor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not recording leave taken or the false classification of leave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proofErr w:type="spell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unauthorised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payments to or transactions with related parties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acceptance of offers, receiving or offering kickbacks or bribes for a preferential treatment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payment for work not performed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making or use of forged credentials and endorsements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altering amounts and details on documents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· collusive bidding;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· overcharging;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writing off recoverable assets or debts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proofErr w:type="spell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unauthorised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transactions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selling information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altering donations, stocks and assets records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proofErr w:type="spellStart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cheques</w:t>
      </w:r>
      <w:proofErr w:type="spellEnd"/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 xml:space="preserve"> made out to false persons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including false persons on the payroll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unrecorded transactions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transactions (expenditure/receipts/ deposits) recorded for incorrect sums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cash borrowed without authorization or stolen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supplies or equipment stolen or borrowed without authority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substituting new goods for old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manipulation of the procurement process, including undisclosed conflict of interest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not recording donations wholly or partially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make or use false official identification, including false email identification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damaging or destroying documentation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not disclosing all documentation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using copies of records and receipts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false invoicing, including using imaging and desktop publishing technology to produce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apparent original invoices charging incorrect accounts in order to misappropriate funds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deliberately delaying terminations from payroll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running a private business with official assets</w:t>
      </w:r>
      <w:r w:rsidRPr="007E5883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7E5883">
        <w:rPr>
          <w:rFonts w:asciiTheme="majorHAnsi" w:eastAsia="Times New Roman" w:hAnsiTheme="majorHAnsi" w:cs="Calibri"/>
          <w:sz w:val="24"/>
          <w:lang w:val="en-US" w:eastAsia="en-US"/>
        </w:rPr>
        <w:t>using facsimile signatures</w:t>
      </w:r>
    </w:p>
    <w:p w:rsidR="007E5883" w:rsidRPr="00E830AA" w:rsidRDefault="007E5883" w:rsidP="007E5883">
      <w:pPr>
        <w:rPr>
          <w:rFonts w:asciiTheme="majorHAnsi" w:hAnsiTheme="majorHAnsi"/>
          <w:lang w:val="en-US"/>
        </w:rPr>
      </w:pPr>
      <w:r w:rsidRPr="00E830AA">
        <w:rPr>
          <w:rFonts w:asciiTheme="majorHAnsi" w:eastAsia="Times New Roman" w:hAnsiTheme="majorHAnsi"/>
          <w:sz w:val="24"/>
          <w:lang w:val="en-US" w:eastAsia="en-US"/>
        </w:rPr>
        <w:t>11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false compensation and insurance claims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stealing of discounts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selling waste and scrap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inappropriate or unapproved use of computer generated signatures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downloading of confidential information and/or source codes and forwarding this to an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</w:r>
      <w:proofErr w:type="spellStart"/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unauthorised</w:t>
      </w:r>
      <w:proofErr w:type="spellEnd"/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 xml:space="preserve"> party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presentation of false documentation or statements about personal past experience, education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or certificates / diploma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inappropriate use of assets for personal purpose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</w:r>
      <w:r w:rsidRPr="00E830AA">
        <w:rPr>
          <w:rFonts w:asciiTheme="majorHAnsi" w:eastAsia="Times New Roman" w:hAnsiTheme="majorHAnsi"/>
          <w:sz w:val="24"/>
          <w:lang w:val="en-US" w:eastAsia="en-US"/>
        </w:rPr>
        <w:lastRenderedPageBreak/>
        <w:t xml:space="preserve">• </w:t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use of information for personal gain or advantage</w:t>
      </w:r>
      <w:r w:rsidRPr="00E830AA">
        <w:rPr>
          <w:rFonts w:asciiTheme="majorHAnsi" w:eastAsia="Times New Roman" w:hAnsiTheme="majorHAnsi"/>
          <w:sz w:val="24"/>
          <w:lang w:val="en-US" w:eastAsia="en-US"/>
        </w:rPr>
        <w:br/>
        <w:t xml:space="preserve">• </w:t>
      </w:r>
      <w:r w:rsidRPr="00E830AA">
        <w:rPr>
          <w:rFonts w:asciiTheme="majorHAnsi" w:eastAsia="Times New Roman" w:hAnsiTheme="majorHAnsi" w:cs="Calibri"/>
          <w:sz w:val="24"/>
          <w:lang w:val="en-US" w:eastAsia="en-US"/>
        </w:rPr>
        <w:t>management override of an internal control</w:t>
      </w:r>
    </w:p>
    <w:sectPr w:rsidR="007E5883" w:rsidRPr="00E830AA" w:rsidSect="00EB0F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E2A"/>
    <w:multiLevelType w:val="multilevel"/>
    <w:tmpl w:val="6B948E9A"/>
    <w:lvl w:ilvl="0">
      <w:start w:val="1"/>
      <w:numFmt w:val="decimal"/>
      <w:pStyle w:val="StyleListParagraphBoldJustifi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CC34AEE"/>
    <w:multiLevelType w:val="hybridMultilevel"/>
    <w:tmpl w:val="AD1232E6"/>
    <w:lvl w:ilvl="0" w:tplc="F01C140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883"/>
    <w:rsid w:val="0043196A"/>
    <w:rsid w:val="004855CA"/>
    <w:rsid w:val="005C55B9"/>
    <w:rsid w:val="006F0A77"/>
    <w:rsid w:val="00782B6C"/>
    <w:rsid w:val="007E5883"/>
    <w:rsid w:val="00905180"/>
    <w:rsid w:val="00910799"/>
    <w:rsid w:val="00AC5E3E"/>
    <w:rsid w:val="00E830AA"/>
    <w:rsid w:val="00EB0F34"/>
    <w:rsid w:val="00EC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3E"/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E3E"/>
    <w:pPr>
      <w:spacing w:after="120"/>
      <w:outlineLvl w:val="0"/>
    </w:pPr>
    <w:rPr>
      <w:rFonts w:ascii="Georgia" w:hAnsi="Georgia" w:cstheme="minorBidi"/>
      <w:b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E3E"/>
    <w:rPr>
      <w:rFonts w:ascii="Georgia" w:eastAsiaTheme="minorHAnsi" w:hAnsi="Georgia" w:cstheme="minorBidi"/>
      <w:b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autoRedefine/>
    <w:qFormat/>
    <w:rsid w:val="00AC5E3E"/>
    <w:pPr>
      <w:spacing w:before="120" w:line="360" w:lineRule="auto"/>
    </w:pPr>
    <w:rPr>
      <w:rFonts w:cs="Tahoma"/>
      <w:szCs w:val="16"/>
    </w:rPr>
  </w:style>
  <w:style w:type="character" w:customStyle="1" w:styleId="BalloonTextChar">
    <w:name w:val="Balloon Text Char"/>
    <w:link w:val="BalloonText"/>
    <w:rsid w:val="00AC5E3E"/>
    <w:rPr>
      <w:rFonts w:ascii="Arial" w:hAnsi="Arial" w:cs="Tahoma"/>
      <w:sz w:val="22"/>
      <w:szCs w:val="16"/>
      <w:lang w:eastAsia="ja-JP"/>
    </w:rPr>
  </w:style>
  <w:style w:type="paragraph" w:styleId="ListParagraph">
    <w:name w:val="List Paragraph"/>
    <w:basedOn w:val="Normal"/>
    <w:qFormat/>
    <w:rsid w:val="00AC5E3E"/>
    <w:pPr>
      <w:ind w:left="720"/>
      <w:contextualSpacing/>
    </w:pPr>
  </w:style>
  <w:style w:type="paragraph" w:customStyle="1" w:styleId="StyleListParagraphBoldJustified">
    <w:name w:val="Style List Paragraph + Bold Justified"/>
    <w:basedOn w:val="ListParagraph"/>
    <w:autoRedefine/>
    <w:qFormat/>
    <w:rsid w:val="00AC5E3E"/>
    <w:pPr>
      <w:numPr>
        <w:numId w:val="1"/>
      </w:numPr>
      <w:tabs>
        <w:tab w:val="right" w:pos="9746"/>
      </w:tabs>
      <w:spacing w:before="240" w:after="120"/>
      <w:contextualSpacing w:val="0"/>
      <w:jc w:val="both"/>
    </w:pPr>
    <w:rPr>
      <w:rFonts w:asciiTheme="minorHAnsi" w:eastAsia="Times New Roman" w:hAnsiTheme="minorHAnsi" w:cstheme="minorHAnsi"/>
      <w:b/>
      <w:bCs/>
      <w:szCs w:val="22"/>
    </w:rPr>
  </w:style>
  <w:style w:type="paragraph" w:customStyle="1" w:styleId="small">
    <w:name w:val="small"/>
    <w:basedOn w:val="ListParagraph"/>
    <w:qFormat/>
    <w:rsid w:val="00AC5E3E"/>
    <w:pPr>
      <w:ind w:left="0"/>
      <w:jc w:val="both"/>
    </w:pPr>
    <w:rPr>
      <w:rFonts w:cs="Arial"/>
      <w:sz w:val="20"/>
      <w:szCs w:val="22"/>
    </w:rPr>
  </w:style>
  <w:style w:type="paragraph" w:customStyle="1" w:styleId="box2">
    <w:name w:val="box 2"/>
    <w:basedOn w:val="Normal"/>
    <w:qFormat/>
    <w:rsid w:val="00AC5E3E"/>
    <w:pPr>
      <w:tabs>
        <w:tab w:val="right" w:pos="9746"/>
      </w:tabs>
      <w:spacing w:after="60"/>
      <w:jc w:val="both"/>
    </w:pPr>
    <w:rPr>
      <w:rFonts w:asciiTheme="minorHAnsi" w:eastAsia="Times New Roman" w:hAnsiTheme="minorHAnsi" w:cstheme="minorHAnsi"/>
      <w:sz w:val="28"/>
      <w:szCs w:val="28"/>
    </w:rPr>
  </w:style>
  <w:style w:type="paragraph" w:customStyle="1" w:styleId="StyleBalloonTextBlack">
    <w:name w:val="Style Balloon Text + Black"/>
    <w:basedOn w:val="BalloonText"/>
    <w:autoRedefine/>
    <w:qFormat/>
    <w:rsid w:val="00AC5E3E"/>
    <w:rPr>
      <w:color w:val="000000"/>
      <w:sz w:val="24"/>
    </w:rPr>
  </w:style>
  <w:style w:type="paragraph" w:customStyle="1" w:styleId="Box">
    <w:name w:val="Box"/>
    <w:basedOn w:val="Normal"/>
    <w:qFormat/>
    <w:rsid w:val="00AC5E3E"/>
    <w:pPr>
      <w:spacing w:before="30" w:after="30"/>
      <w:ind w:left="30" w:right="30"/>
      <w:jc w:val="both"/>
    </w:pPr>
    <w:rPr>
      <w:rFonts w:eastAsia="Times New Roman" w:cs="Arial"/>
      <w:color w:val="111144"/>
      <w:sz w:val="16"/>
      <w:szCs w:val="22"/>
      <w:lang w:eastAsia="en-GB"/>
    </w:rPr>
  </w:style>
  <w:style w:type="paragraph" w:customStyle="1" w:styleId="sideheading1">
    <w:name w:val="side heading 1"/>
    <w:basedOn w:val="Normal"/>
    <w:qFormat/>
    <w:rsid w:val="00AC5E3E"/>
    <w:pPr>
      <w:spacing w:after="120"/>
      <w:jc w:val="both"/>
    </w:pPr>
    <w:rPr>
      <w:rFonts w:ascii="Calibri" w:eastAsia="Times New Roman" w:hAnsi="Calibri" w:cs="Calibri"/>
      <w:b/>
      <w:sz w:val="28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319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do.wordpress.s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6BD6-B4DE-4FB5-A21C-3108C8F4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12</Pages>
  <Words>3621</Words>
  <Characters>20644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</dc:creator>
  <cp:lastModifiedBy>SADO</cp:lastModifiedBy>
  <cp:revision>1</cp:revision>
  <dcterms:created xsi:type="dcterms:W3CDTF">2024-12-19T08:28:00Z</dcterms:created>
  <dcterms:modified xsi:type="dcterms:W3CDTF">2024-12-19T10:58:00Z</dcterms:modified>
</cp:coreProperties>
</file>